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png" ContentType="image/png"/>
  <Override PartName="/word/settings.xml" ContentType="application/vnd.openxmlformats-officedocument.wordprocessingml.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webSettings.xml" ContentType="application/vnd.openxmlformats-officedocument.wordprocessingml.webSettings+xml"/>
</Types>
</file>

<file path=_rels/.rels>&#65279;<?xml version="1.0" encoding="UTF-8" standalone="yes"?>
<Relationships xmlns="http://schemas.openxmlformats.org/package/2006/relationships">
	<Relationship Id="rId1" Type="http://schemas.openxmlformats.org/officeDocument/2006/relationships/officeDocument" Target="word/document.xml"/>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ve="http://schemas.openxmlformats.org/markup-compatibility/2006" xmlns:w="http://schemas.openxmlformats.org/wordprocessingml/2006/main" xmlns:w10="urn:schemas-microsoft-com:office:word" xmlns:wne="http://schemas.microsoft.com/office/word/2006/wordml">
  <w:body>
    <w:tbl>
      <w:tblPr>
        <w:tblStyle w:val="TableStyle0"/>
        <w:tblW w:w="10421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5"/>
        <w:gridCol w:w="105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63"/>
        <w:gridCol w:w="2074"/>
      </w:tblGrid>
      <w:tr>
        <w:trPr>
          <w:trHeight w:val="105" w:hRule="exact"/>
        </w:trPr>
        <w:tc>
          <w:tcPr>
            <w:tcW w:w="105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2074" w:type="dxa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20" w:type="dxa"/>
            <w:gridSpan w:val="6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Идентификатор</w:t>
            </w: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textDirection w:val="lrTb"/>
            <w:vAlign w:val="top"/>
          </w:tcPr>
          <w:p>
            <w:pPr>
              <w:jc w:val="right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Форма N ПД-4</w:t>
            </w:r>
          </w:p>
        </w:tc>
      </w:tr>
      <w:tr>
        <w:trPr>
          <w:trHeight w:val="90" w:hRule="exact"/>
        </w:trPr>
        <w:tc>
          <w:tcPr>
            <w:tcW w:w="10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63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838" w:type="dxa"/>
            <w:gridSpan w:val="26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37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right"/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1"/>
        <w:tblW w:w="10723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499"/>
        <w:gridCol w:w="630"/>
        <w:gridCol w:w="630"/>
        <w:gridCol w:w="1050"/>
        <w:gridCol w:w="1063"/>
        <w:gridCol w:w="2021"/>
        <w:gridCol w:w="748"/>
        <w:gridCol w:w="92"/>
      </w:tblGrid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ИЗВЕЩЕНИЕ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33" w:type="dxa"/>
            <w:gridSpan w:val="10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 7714086422 КПП 781343001 УФК по г. Санкт-Петербургу (ОФК 15, Санкт-Петербургский филиал Финуниверситета, л/сч 20726Щ08130)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(ИНН и наименование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р/с №  03214643000000017200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pict>
              <v:rect style="position:absolute;margin-left:0mm;margin-top:0mm;width:49mm;height:50mm;z-index:0;mso-position-horizontal-relative:left-margin-area;mso-position-vertical-relative:top-margin-area" strokecolor="333333" stroked="false" fillcolor="none">
                <v:fill r:id="image000.png" Type="frame"/>
                <w10:wrap anchorx="margin" anchory="margin"/>
              </v:rect>
            </w:pict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9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(номер счета получателя платежа)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43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СЕВЕРО-ЗАПАДНОЕ ГУ БАНКА РОССИИ//УФК по г. Санкт-Петербургу г. Санкт-Петербург </w:t>
            </w:r>
          </w:p>
        </w:tc>
        <w:tc>
          <w:tcPr>
            <w:tcW w:w="2021" w:type="dxa"/>
            <w:tcBorders>
              <w:bottom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банка и банковские реквизиты)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599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БИК  014030106</w:t>
            </w:r>
          </w:p>
        </w:tc>
        <w:tc>
          <w:tcPr>
            <w:tcW w:w="3373" w:type="dxa"/>
            <w:gridSpan w:val="4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к/с  40102810945370000005</w:t>
            </w:r>
          </w:p>
        </w:tc>
        <w:tc>
          <w:tcPr>
            <w:tcW w:w="2021" w:type="dxa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72" w:type="dxa"/>
            <w:gridSpan w:val="7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КБК 00000000000000000130 ОКТМО 40389000</w:t>
            </w:r>
          </w:p>
        </w:tc>
        <w:tc>
          <w:tcPr>
            <w:tcW w:w="2021" w:type="dxa"/>
            <w:tcBorders>
              <w:top w:val="non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2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2"/>
        <w:tblW w:w="78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879"/>
        <w:gridCol w:w="945"/>
        <w:gridCol w:w="617"/>
        <w:gridCol w:w="630"/>
        <w:gridCol w:w="630"/>
        <w:gridCol w:w="761"/>
        <w:gridCol w:w="433"/>
        <w:gridCol w:w="1050"/>
      </w:tblGrid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5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Оплата за справочно-библиографические услуги. 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45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платежа)</w:t>
            </w:r>
          </w:p>
        </w:tc>
      </w:tr>
    </w:tbl>
    <w:tbl>
      <w:tblPr>
        <w:tblStyle w:val="TableStyle3"/>
        <w:tblW w:w="7862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564"/>
        <w:gridCol w:w="630"/>
        <w:gridCol w:w="446"/>
        <w:gridCol w:w="341"/>
        <w:gridCol w:w="407"/>
        <w:gridCol w:w="748"/>
        <w:gridCol w:w="958"/>
        <w:gridCol w:w="1877"/>
      </w:tblGrid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69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076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96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платежа</w:t>
            </w:r>
          </w:p>
        </w:tc>
        <w:tc>
          <w:tcPr>
            <w:tcW w:w="2835" w:type="dxa"/>
            <w:gridSpan w:val="2"/>
            <w:tcBorders>
              <w:top w:val="none" w:sz="0" w:space="0" w:color="auto"/>
              <w:left w:val="none" w:sz="0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64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46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41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40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4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58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877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</w:tbl>
    <w:tbl>
      <w:tblPr>
        <w:tblStyle w:val="TableStyle4"/>
        <w:tblW w:w="7849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945"/>
        <w:gridCol w:w="630"/>
        <w:gridCol w:w="538"/>
        <w:gridCol w:w="617"/>
        <w:gridCol w:w="643"/>
        <w:gridCol w:w="486"/>
      </w:tblGrid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9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 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5959" w:type="dxa"/>
            <w:gridSpan w:val="8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(Ф.И.О., адрес плательщика)</w:t>
            </w:r>
          </w:p>
        </w:tc>
      </w:tr>
    </w:tbl>
    <w:tbl>
      <w:tblPr>
        <w:tblStyle w:val="TableStyle5"/>
        <w:tblW w:w="10710" w:type="dxa"/>
        <w:tblLayout w:type="fixed"/>
        <w:tblCellMar>
          <w:left w:w="0" w:type="dxa"/>
          <w:right w:w="0" w:type="dxa"/>
        </w:tblCellMar>
        <w:tblLook w:val="04A0"/>
      </w:tblPr>
      <w:tblGrid>
        <w:gridCol w:w="1785"/>
        <w:gridCol w:w="105"/>
        <w:gridCol w:w="1155"/>
        <w:gridCol w:w="945"/>
        <w:gridCol w:w="945"/>
        <w:gridCol w:w="630"/>
        <w:gridCol w:w="630"/>
        <w:gridCol w:w="1050"/>
        <w:gridCol w:w="1470"/>
        <w:gridCol w:w="1995"/>
      </w:tblGrid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Плательщик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vMerge w:val="restart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ИНН 7714086422 КПП 781343001 УФК по г. Санкт-Петербургу (ОФК 15, Санкт-Петербургский филиал Финуниверситета, л/сч 20726Щ08130)</w:t>
            </w:r>
          </w:p>
        </w:tc>
      </w:tr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КВИТАНЦИЯ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vMerge w:val="continue"/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(ИНН и наименование получателя платежа)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textDirection w:val="lrTb"/>
            <w:vAlign w:val="bottom"/>
          </w:tcPr>
          <w:p>
            <w:pPr>
              <w:wordWrap w:val="1"/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р/с №  03214643000000017200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(номер счета получателя платежа)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СЕВЕРО-ЗАПАДНОЕ ГУ БАНКА РОССИИ//УФК по г. Санкт-Петербургу г. Санкт-Петербург 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банка и банковские реквизиты)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045" w:type="dxa"/>
            <w:gridSpan w:val="3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БИК  014030106</w:t>
            </w:r>
          </w:p>
        </w:tc>
        <w:tc>
          <w:tcPr>
            <w:tcW w:w="5775" w:type="dxa"/>
            <w:gridSpan w:val="5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 к/с  40102810945370000005</w:t>
            </w: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КБК 00000000000000000130 ОКТМО 40389000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Оплата за справочно-библиографические услуги. </w:t>
            </w:r>
          </w:p>
        </w:tc>
      </w:tr>
      <w:tr>
        <w:trPr>
          <w:trHeight w:val="16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top w:val="single" w:sz="5" w:space="0" w:color="auto"/>
            </w:tcBorders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(наименование платежа)</w:t>
            </w:r>
          </w:p>
        </w:tc>
      </w:tr>
      <w:tr>
        <w:trPr>
          <w:trHeight w:val="240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260" w:type="dxa"/>
            <w:gridSpan w:val="2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Дата</w:t>
            </w:r>
          </w:p>
        </w:tc>
        <w:tc>
          <w:tcPr>
            <w:tcW w:w="1890" w:type="dxa"/>
            <w:gridSpan w:val="2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2310" w:type="dxa"/>
            <w:gridSpan w:val="3"/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Сумма платежа</w:t>
            </w:r>
          </w:p>
        </w:tc>
        <w:tc>
          <w:tcPr>
            <w:tcW w:w="3465" w:type="dxa"/>
            <w:gridSpan w:val="2"/>
            <w:tcBorders>
              <w:top w:val="none" w:sz="0" w:space="0" w:color="auto"/>
              <w:left w:val="none" w:sz="0" w:space="0" w:color="auto"/>
              <w:bottom w:val="single" w:sz="5" w:space="0" w:color="auto"/>
            </w:tcBorders>
            <w:shd w:val="clear" w:color="FFFFFF" w:fill="auto"/>
            <w:textDirection w:val="lrTb"/>
            <w:vAlign w:val="center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-</w:t>
            </w:r>
          </w:p>
        </w:tc>
      </w:tr>
      <w:tr>
        <w:trPr>
          <w:trHeight w:val="10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wordWrap w:val="1"/>
              <w:jc w:val="left"/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, </w:t>
            </w:r>
          </w:p>
        </w:tc>
      </w:tr>
      <w:tr>
        <w:trPr>
          <w:trHeight w:val="22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8820" w:type="dxa"/>
            <w:gridSpan w:val="8"/>
            <w:shd w:val="clear" w:color="FFFFFF" w:fill="auto"/>
            <w:textDirection w:val="lrTb"/>
            <w:vAlign w:val="top"/>
          </w:tcPr>
          <w:p>
            <w:pPr>
              <w:jc w:val="center"/>
              <w:rPr>
                <w:rFonts w:ascii="Arial" w:hAnsi="Arial"/>
                <w:sz w:val="12"/>
                <w:szCs w:val="12"/>
              </w:rPr>
            </w:pPr>
            <w:r>
              <w:rPr>
                <w:rFonts w:ascii="Arial" w:hAnsi="Arial"/>
                <w:sz w:val="12"/>
                <w:szCs w:val="12"/>
              </w:rPr>
              <w:t>(Ф.И.О., адрес плательщика)</w:t>
            </w:r>
          </w:p>
        </w:tc>
      </w:tr>
      <w:tr>
        <w:trPr>
          <w:trHeight w:val="255" w:hRule="exact"/>
        </w:trPr>
        <w:tc>
          <w:tcPr>
            <w:tcW w:w="1785" w:type="dxa"/>
            <w:tcBorders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Кассир</w:t>
            </w:r>
          </w:p>
        </w:tc>
        <w:tc>
          <w:tcPr>
            <w:tcW w:w="105" w:type="dxa"/>
            <w:shd w:val="clear" w:color="FFFFFF" w:fill="auto"/>
            <w:textDirection w:val="lrTb"/>
            <w:vAlign w:val="bottom"/>
          </w:tcPr>
          <w:p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Плательщик</w:t>
            </w:r>
          </w:p>
        </w:tc>
      </w:tr>
      <w:tr>
        <w:trPr>
          <w:trHeight w:val="120" w:hRule="exact"/>
        </w:trPr>
        <w:tc>
          <w:tcPr>
            <w:tcW w:w="1785" w:type="dxa"/>
            <w:tcBorders>
              <w:bottom w:val="single" w:sz="5" w:space="0" w:color="auto"/>
              <w:right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15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94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3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05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470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1995" w:type="dxa"/>
            <w:tcBorders>
              <w:bottom w:val="single" w:sz="5" w:space="0" w:color="auto"/>
            </w:tcBorders>
            <w:shd w:val="clear" w:color="FFFFFF" w:fill="auto"/>
            <w:textDirection w:val="lrTb"/>
            <w:vAlign w:val="bottom"/>
          </w:tcPr>
          <w:p>
            <w:pPr>
              <w:jc w:val="left"/>
              <w:rPr>
                <w:rFonts w:ascii="Arial" w:hAnsi="Arial"/>
                <w:sz w:val="16"/>
                <w:szCs w:val="16"/>
              </w:rPr>
            </w:pPr>
          </w:p>
        </w:tc>
      </w:tr>
    </w:tbl>
    <w:sectPr>
      <w:pgSz w:w="11907" w:h="16839" w:orient="portrait"/>
      <w:pgMar w:top="567" w:right="567" w:bottom="567" w:left="567"/>
    </w:sectPr>
  </w:body>
</w:document>
</file>

<file path=word/settings.xml><?xml version="1.0" encoding="utf-8"?>
<w:settings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>
  <w:view w:val="normal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style w:type="table" w:styleId="TableStyle0">
    <w:name w:val="TableStyle0"/>
    <w:pPr>
      <w:spacing w:after="0" w:line="240" w:lineRule="auto"/>
    </w:pPr>
    <w:rPr>
      <w:rFonts w:ascii="Arial" w:hAnsi="Arial"/>
      <w:sz w:val="16"/>
    </w:rPr>
  </w:style>
  <w:style w:type="table" w:styleId="TableStyle1">
    <w:name w:val="TableStyle1"/>
    <w:pPr>
      <w:spacing w:after="0" w:line="240" w:lineRule="auto"/>
    </w:pPr>
    <w:rPr>
      <w:rFonts w:ascii="Arial" w:hAnsi="Arial"/>
      <w:sz w:val="16"/>
    </w:rPr>
  </w:style>
  <w:style w:type="table" w:styleId="TableStyle2">
    <w:name w:val="TableStyle2"/>
    <w:pPr>
      <w:spacing w:after="0" w:line="240" w:lineRule="auto"/>
    </w:pPr>
    <w:rPr>
      <w:rFonts w:ascii="Arial" w:hAnsi="Arial"/>
      <w:sz w:val="16"/>
    </w:rPr>
  </w:style>
  <w:style w:type="table" w:styleId="TableStyle3">
    <w:name w:val="TableStyle3"/>
    <w:pPr>
      <w:spacing w:after="0" w:line="240" w:lineRule="auto"/>
    </w:pPr>
    <w:rPr>
      <w:rFonts w:ascii="Arial" w:hAnsi="Arial"/>
      <w:sz w:val="16"/>
    </w:rPr>
  </w:style>
  <w:style w:type="table" w:styleId="TableStyle4">
    <w:name w:val="TableStyle4"/>
    <w:pPr>
      <w:spacing w:after="0" w:line="240" w:lineRule="auto"/>
    </w:pPr>
    <w:rPr>
      <w:rFonts w:ascii="Arial" w:hAnsi="Arial"/>
      <w:sz w:val="16"/>
    </w:rPr>
  </w:style>
  <w:style w:type="table" w:styleId="TableStyle5">
    <w:name w:val="TableStyle5"/>
    <w:pPr>
      <w:spacing w:after="0" w:line="240" w:lineRule="auto"/>
    </w:pPr>
    <w:rPr>
      <w:rFonts w:ascii="Arial" w:hAnsi="Arial"/>
      <w:sz w:val="16"/>
    </w:rPr>
  </w:style>
</w:styles>
</file>

<file path=word/_rels/document.xml.rels>&#65279;<?xml version="1.0" encoding="UTF-8" standalone="yes"?>
<Relationships xmlns="http://schemas.openxmlformats.org/package/2006/relationships">
	<Relationship Id="rId1" Type="http://schemas.openxmlformats.org/officeDocument/2006/relationships/styles" Target="styles.xml"/>
	<Relationship Id="rId2" Type="http://schemas.openxmlformats.org/officeDocument/2006/relationships/settings" Target="settings.xml"/>
	<Relationship Id="rId8" Type="http://schemas.openxmlformats.org/officeDocument/2006/relationships/header" Target="header1.xml"/>
	<Relationship Id="rId9" Type="http://schemas.openxmlformats.org/officeDocument/2006/relationships/footer" Target="footer1.xml"/>
	<Relationship Id="rId10" Type="http://schemas.openxmlformats.org/officeDocument/2006/relationships/header" Target="header2.xml"/>
	<Relationship Id="rId11" Type="http://schemas.openxmlformats.org/officeDocument/2006/relationships/footer" Target="footer2.xml"/>
	<Relationship Id="image000.png" Type="http://schemas.openxmlformats.org/officeDocument/2006/relationships/image" Target="media/image000.png"/>
</Relationships>
</file>