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CD0E" w14:textId="3DC5A98C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Verdana" w:hAnsi="Verdana" w:cs="Open Sans"/>
          <w:color w:val="009999"/>
          <w:bdr w:val="none" w:sz="0" w:space="0" w:color="auto" w:frame="1"/>
          <w:shd w:val="clear" w:color="auto" w:fill="FAFAFA"/>
        </w:rPr>
      </w:pPr>
      <w:r w:rsidRPr="004F0A66">
        <w:rPr>
          <w:rStyle w:val="a4"/>
          <w:rFonts w:ascii="Verdana" w:hAnsi="Verdana" w:cs="Open Sans"/>
          <w:color w:val="009999"/>
          <w:bdr w:val="none" w:sz="0" w:space="0" w:color="auto" w:frame="1"/>
          <w:shd w:val="clear" w:color="auto" w:fill="FAFAFA"/>
        </w:rPr>
        <w:t>Памятка о воинском учёте студентов и оформлении ими отсрочки от призыва</w:t>
      </w:r>
      <w:r w:rsidRPr="004F0A66">
        <w:rPr>
          <w:rFonts w:ascii="Verdana" w:hAnsi="Verdana" w:cs="Open Sans"/>
          <w:b/>
          <w:bCs/>
          <w:color w:val="009999"/>
          <w:bdr w:val="none" w:sz="0" w:space="0" w:color="auto" w:frame="1"/>
          <w:shd w:val="clear" w:color="auto" w:fill="FAFAFA"/>
        </w:rPr>
        <w:t xml:space="preserve"> </w:t>
      </w:r>
      <w:r w:rsidRPr="004F0A66">
        <w:rPr>
          <w:rStyle w:val="a4"/>
          <w:rFonts w:ascii="Verdana" w:hAnsi="Verdana" w:cs="Open Sans"/>
          <w:color w:val="009999"/>
          <w:bdr w:val="none" w:sz="0" w:space="0" w:color="auto" w:frame="1"/>
          <w:shd w:val="clear" w:color="auto" w:fill="FAFAFA"/>
        </w:rPr>
        <w:t>на военную службу</w:t>
      </w:r>
    </w:p>
    <w:p w14:paraId="534089FD" w14:textId="77777777" w:rsidR="004F0A66" w:rsidRP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9999"/>
          <w:sz w:val="21"/>
          <w:szCs w:val="21"/>
        </w:rPr>
      </w:pPr>
    </w:p>
    <w:p w14:paraId="51D69AFB" w14:textId="16493EC1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Все без исключения студенты – юноши Санкт-Петербургского филиал ФГОБУ ВО «Финансовый университет при Правительстве Российской Федерации» имеющие Российское гражданство обязаны состоять на воинском учёте в военных комиссариатах города Санкт-Петербурга и Ленинградской области по месту жительства или временного пребывания (регистрации).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310463A1" w14:textId="39E8E350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Абитуриенты, которым исполнилось 17 лет и старше должны иметь 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удостоверение гражданина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, подлежащего призыву (приписное свидетельство).</w:t>
      </w:r>
    </w:p>
    <w:p w14:paraId="106EE62B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Граждане, пребывающие в запасе, должны иметь военный билет.</w:t>
      </w:r>
    </w:p>
    <w:p w14:paraId="7AA56937" w14:textId="34EB8CD4" w:rsidR="00C07EDF" w:rsidRPr="000D2348" w:rsidRDefault="00C07EDF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9999"/>
          <w:sz w:val="21"/>
          <w:szCs w:val="21"/>
        </w:rPr>
      </w:pPr>
      <w:r w:rsidRPr="000D2348">
        <w:rPr>
          <w:rFonts w:ascii="Verdana" w:hAnsi="Verdana" w:cs="Open Sans"/>
          <w:color w:val="009999"/>
          <w:sz w:val="21"/>
          <w:szCs w:val="21"/>
          <w:bdr w:val="none" w:sz="0" w:space="0" w:color="auto" w:frame="1"/>
        </w:rPr>
        <w:t>До прибытия в г. Санкт-Петербург студенты, поступившие из других регионов, обязаны сняться с учета в военных комиссариатах своего города, по приезд</w:t>
      </w:r>
      <w:r w:rsidR="00127B7E">
        <w:rPr>
          <w:rFonts w:ascii="Verdana" w:hAnsi="Verdana" w:cs="Open Sans"/>
          <w:color w:val="009999"/>
          <w:sz w:val="21"/>
          <w:szCs w:val="21"/>
          <w:bdr w:val="none" w:sz="0" w:space="0" w:color="auto" w:frame="1"/>
        </w:rPr>
        <w:t>е</w:t>
      </w:r>
      <w:r w:rsidRPr="000D2348">
        <w:rPr>
          <w:rFonts w:ascii="Verdana" w:hAnsi="Verdana" w:cs="Open Sans"/>
          <w:color w:val="009999"/>
          <w:sz w:val="21"/>
          <w:szCs w:val="21"/>
          <w:bdr w:val="none" w:sz="0" w:space="0" w:color="auto" w:frame="1"/>
        </w:rPr>
        <w:t xml:space="preserve"> в 2-недельный срок встать на учет в военных комиссариатах г. Санкт-Петербурга.</w:t>
      </w:r>
    </w:p>
    <w:p w14:paraId="0980A876" w14:textId="5C066334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Снятие с воинского учёта в военкомате по месту постоянного проживания (жительства) студентов, прибывающих из регионов, производится по их письменным заявлениям на имя военного комиссара с указанием причины снятия и адреса нового места жительства или временного пребывания. К заявлению может прилагаться справка приемной комиссии о сдаче вступительных экзаменов. Зачисленные иногородние студенты должны получить регистрацию в общежитии университета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или по адресу съемной квартиры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и в двухнедельный срок встать на временный воинский учёт в военных комиссариатах города Санкт-Петербурга (самостоятельно).</w:t>
      </w:r>
    </w:p>
    <w:p w14:paraId="3B980794" w14:textId="77777777" w:rsidR="00454161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На время обучения в Университете студент очной формы обучения обязан оформить отсрочку от призыва на военную службу при достижении им 18-летнего возраста с прохождением медицинской и призывной комиссии в военкомате по месту воинского учёта. Основанием является справка Приложение 2 к Перечню (п.3).  </w:t>
      </w:r>
    </w:p>
    <w:p w14:paraId="27CB6A1F" w14:textId="03C8199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Студентам 1-го курса справка выдаётся в кабинете № 205 в период с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14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сентября по 30 ноября текущего года.</w:t>
      </w:r>
      <w:r w:rsidR="00127B7E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Новые справки для военного комиссариата заказываются в кабинете № 205 и получаются в 2-недельный срок с момента запроса.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41B2E407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Решение призывной комиссии об отсрочке записывается в удостоверение гражданина, подлежащего призыву, заверяется подписью работника военного комиссариата и печатью военного комиссариата.</w:t>
      </w:r>
    </w:p>
    <w:p w14:paraId="06E2C64D" w14:textId="416805FA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Студенты, имеющие среднее специальное образование и использовавшие отсрочку от призыва, а также пребывающие в запасе (военнообязанные), отсрочку не оформляют, но в обязательном порядке становятся на воинский учёт по месту пребывания (регистрации).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44DE1EB6" w14:textId="05AD4AFB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Справка Приложение 2 представляется в военный комиссариат ежегодно лично студентом без получения повестки из военкомата или по запросу военкомата специалистом по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кадровому делопроизводству (ответственным за ведение воинского учета)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.</w:t>
      </w:r>
    </w:p>
    <w:p w14:paraId="184D0270" w14:textId="0864A204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О результатах постановки на воинский учёт и получении отсрочки от призыва студенты обязаны доложить специалисту по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кадровому делопроизводству (ответственному за ведение воинского учета)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(кабинет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205).</w:t>
      </w:r>
    </w:p>
    <w:p w14:paraId="5D633FC1" w14:textId="5B5346B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Для уточнения данных воинского учёта студенты обязаны прибывать в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отдел кадров Университета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(кабинет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205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):</w:t>
      </w:r>
    </w:p>
    <w:p w14:paraId="4391AA60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1. При сверке учетных данных по вызову.</w:t>
      </w:r>
    </w:p>
    <w:p w14:paraId="464207DB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2. При получении нового паспорта.</w:t>
      </w:r>
    </w:p>
    <w:p w14:paraId="6E34345F" w14:textId="5C9001EE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3. После получения (восстановления) удостоверения гражданина, подлежащего призыву</w:t>
      </w:r>
      <w:r w:rsidR="00127B7E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,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или военного билета.</w:t>
      </w:r>
    </w:p>
    <w:p w14:paraId="63CA1C37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4. При перемене фамилии, регистрации места жительства.</w:t>
      </w:r>
    </w:p>
    <w:p w14:paraId="5BA965FC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5. При принятии Российского гражданства</w:t>
      </w:r>
    </w:p>
    <w:p w14:paraId="0CBA65FE" w14:textId="77777777" w:rsidR="004F0A66" w:rsidRDefault="004F0A66" w:rsidP="004F0A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5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Основание: Закон РФ №53-ФЗ «О воинской обязанности и военной службе»</w:t>
      </w:r>
    </w:p>
    <w:p w14:paraId="65E774E6" w14:textId="01276CB0" w:rsidR="004F0A66" w:rsidRPr="00C07EDF" w:rsidRDefault="00000000" w:rsidP="004F0A66">
      <w:pPr>
        <w:pStyle w:val="pdftip-j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9999"/>
          <w:sz w:val="21"/>
          <w:szCs w:val="21"/>
          <w:u w:val="single"/>
        </w:rPr>
      </w:pPr>
      <w:hyperlink r:id="rId4" w:tgtFrame="_blank" w:history="1">
        <w:r w:rsidR="004F0A66" w:rsidRPr="00C07EDF">
          <w:rPr>
            <w:rStyle w:val="a6"/>
            <w:rFonts w:ascii="Open Sans" w:hAnsi="Open Sans" w:cs="Open Sans"/>
            <w:color w:val="009999"/>
            <w:sz w:val="21"/>
            <w:szCs w:val="21"/>
            <w:bdr w:val="none" w:sz="0" w:space="0" w:color="auto" w:frame="1"/>
          </w:rPr>
          <w:t>Отсрочка от призыва на военную службу</w:t>
        </w:r>
      </w:hyperlink>
      <w:r w:rsidR="00454161" w:rsidRPr="00C07EDF">
        <w:rPr>
          <w:rFonts w:ascii="Open Sans" w:hAnsi="Open Sans" w:cs="Open Sans"/>
          <w:color w:val="009999"/>
          <w:sz w:val="21"/>
          <w:szCs w:val="21"/>
          <w:u w:val="single"/>
        </w:rPr>
        <w:t xml:space="preserve"> предоставляет военный комиссариат на основании справки приложение № 2 к Перечню (п.3).</w:t>
      </w:r>
    </w:p>
    <w:p w14:paraId="691BF7DC" w14:textId="1189699B" w:rsidR="00454161" w:rsidRDefault="004F0A66" w:rsidP="004F0A66">
      <w:pPr>
        <w:pStyle w:val="warning-jck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</w:pPr>
      <w:r>
        <w:rPr>
          <w:rStyle w:val="a4"/>
          <w:rFonts w:ascii="Verdana" w:hAnsi="Verdana" w:cs="Open Sans"/>
          <w:color w:val="000000"/>
          <w:sz w:val="21"/>
          <w:szCs w:val="21"/>
          <w:u w:val="single"/>
          <w:bdr w:val="none" w:sz="0" w:space="0" w:color="auto" w:frame="1"/>
        </w:rPr>
        <w:t>Примечание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: по всем не</w:t>
      </w:r>
      <w:r w:rsidR="00127B7E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вы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ясн</w:t>
      </w:r>
      <w:r w:rsidR="00127B7E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енн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ым вопросам, связанным с отсрочк</w:t>
      </w:r>
      <w:r w:rsidR="00127B7E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ой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от призыва в ВС РФ и воинским учётом, обращаться в 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отдел кадров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(</w:t>
      </w:r>
      <w:r>
        <w:rPr>
          <w:rStyle w:val="a4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кабинет </w:t>
      </w:r>
      <w:r w:rsidR="00454161">
        <w:rPr>
          <w:rStyle w:val="a4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205</w:t>
      </w:r>
      <w:r w:rsidR="00454161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)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.</w:t>
      </w:r>
    </w:p>
    <w:p w14:paraId="7B7C7B29" w14:textId="56DC0073" w:rsidR="004F0A66" w:rsidRDefault="004F0A66" w:rsidP="004F0A66">
      <w:pPr>
        <w:pStyle w:val="warning-j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4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телефон (812)</w:t>
      </w:r>
      <w:r w:rsidR="00454161">
        <w:rPr>
          <w:rStyle w:val="a4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233-</w:t>
      </w:r>
      <w:r w:rsidR="00C07EDF">
        <w:rPr>
          <w:rStyle w:val="a4"/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58-88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.</w:t>
      </w:r>
    </w:p>
    <w:p w14:paraId="718DCB67" w14:textId="34EBACC0" w:rsidR="004F0A66" w:rsidRDefault="004F0A66" w:rsidP="004F0A66">
      <w:pPr>
        <w:pStyle w:val="warning-jck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4"/>
          <w:rFonts w:ascii="Verdana" w:hAnsi="Verdana" w:cs="Open Sans"/>
          <w:color w:val="000000"/>
          <w:sz w:val="21"/>
          <w:szCs w:val="21"/>
          <w:u w:val="single"/>
          <w:bdr w:val="none" w:sz="0" w:space="0" w:color="auto" w:frame="1"/>
        </w:rPr>
        <w:t xml:space="preserve">Приёмные </w:t>
      </w:r>
      <w:proofErr w:type="gramStart"/>
      <w:r>
        <w:rPr>
          <w:rStyle w:val="a4"/>
          <w:rFonts w:ascii="Verdana" w:hAnsi="Verdana" w:cs="Open Sans"/>
          <w:color w:val="000000"/>
          <w:sz w:val="21"/>
          <w:szCs w:val="21"/>
          <w:u w:val="single"/>
          <w:bdr w:val="none" w:sz="0" w:space="0" w:color="auto" w:frame="1"/>
        </w:rPr>
        <w:t>часы: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  </w:t>
      </w:r>
      <w:proofErr w:type="spellStart"/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пн</w:t>
      </w:r>
      <w:proofErr w:type="spellEnd"/>
      <w:proofErr w:type="gramEnd"/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 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-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 xml:space="preserve">пт.:  </w:t>
      </w:r>
      <w:r w:rsidR="00C07EDF"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10</w:t>
      </w:r>
      <w:r>
        <w:rPr>
          <w:rFonts w:ascii="Verdana" w:hAnsi="Verdana" w:cs="Open Sans"/>
          <w:color w:val="000000"/>
          <w:sz w:val="21"/>
          <w:szCs w:val="21"/>
          <w:bdr w:val="none" w:sz="0" w:space="0" w:color="auto" w:frame="1"/>
        </w:rPr>
        <w:t>.00-12.00 и 14.00-17.00 </w:t>
      </w:r>
    </w:p>
    <w:p w14:paraId="7B0B7CB0" w14:textId="77777777" w:rsidR="00E135A6" w:rsidRDefault="00E135A6"/>
    <w:sectPr w:rsidR="00E135A6" w:rsidSect="00C07ED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A66"/>
    <w:rsid w:val="000D2348"/>
    <w:rsid w:val="00127B7E"/>
    <w:rsid w:val="00454161"/>
    <w:rsid w:val="004F0A66"/>
    <w:rsid w:val="006C577B"/>
    <w:rsid w:val="009925BD"/>
    <w:rsid w:val="00A2035E"/>
    <w:rsid w:val="00C07EDF"/>
    <w:rsid w:val="00E135A6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6D85"/>
  <w15:docId w15:val="{213166CC-A469-4C1D-8249-C9C2BAB1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F0A66"/>
    <w:rPr>
      <w:b/>
      <w:bCs/>
    </w:rPr>
  </w:style>
  <w:style w:type="character" w:styleId="a5">
    <w:name w:val="Emphasis"/>
    <w:basedOn w:val="a0"/>
    <w:uiPriority w:val="20"/>
    <w:qFormat/>
    <w:rsid w:val="004F0A66"/>
    <w:rPr>
      <w:i/>
      <w:iCs/>
    </w:rPr>
  </w:style>
  <w:style w:type="paragraph" w:customStyle="1" w:styleId="pdftip-jck">
    <w:name w:val="pdftip-jck"/>
    <w:basedOn w:val="a"/>
    <w:rsid w:val="004F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4F0A66"/>
    <w:rPr>
      <w:color w:val="0000FF"/>
      <w:u w:val="single"/>
    </w:rPr>
  </w:style>
  <w:style w:type="paragraph" w:customStyle="1" w:styleId="warning-jck">
    <w:name w:val="warning-jck"/>
    <w:basedOn w:val="a"/>
    <w:rsid w:val="004F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bguga.ru/files/otsrochka_ot_prizi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Юганова Мария Валентиновна</dc:creator>
  <cp:keywords/>
  <dc:description/>
  <cp:lastModifiedBy>108-2</cp:lastModifiedBy>
  <cp:revision>2</cp:revision>
  <dcterms:created xsi:type="dcterms:W3CDTF">2023-08-07T08:18:00Z</dcterms:created>
  <dcterms:modified xsi:type="dcterms:W3CDTF">2023-08-22T06:43:00Z</dcterms:modified>
</cp:coreProperties>
</file>