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074"/>
      </w:tblGrid>
      <w:tr>
        <w:trPr>
          <w:trHeight w:val="105" w:hRule="exact"/>
        </w:trPr>
        <w:tc>
          <w:tcPr>
            <w:tcW w:w="105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74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0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Идентификатор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shd w:val="clear" w:color="FFFFFF" w:fill="auto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Форма N ПД-4</w:t>
            </w:r>
          </w:p>
        </w:tc>
      </w:tr>
      <w:tr>
        <w:trPr>
          <w:trHeight w:val="90" w:hRule="exact"/>
        </w:trPr>
        <w:tc>
          <w:tcPr>
            <w:tcW w:w="10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38" w:type="dxa"/>
            <w:gridSpan w:val="26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1"/>
        <w:tblW w:w="107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1155"/>
        <w:gridCol w:w="945"/>
        <w:gridCol w:w="499"/>
        <w:gridCol w:w="630"/>
        <w:gridCol w:w="630"/>
        <w:gridCol w:w="1050"/>
        <w:gridCol w:w="1063"/>
        <w:gridCol w:w="2021"/>
        <w:gridCol w:w="748"/>
        <w:gridCol w:w="92"/>
      </w:tblGrid>
      <w:tr>
        <w:trPr>
          <w:trHeight w:val="43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ИЗВЕЩЕНИЕ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33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 7714086422 КПП 781343001 УФК по г. Санкт-Петербургу (ОФК 15, Санкт-Петербургский филиал Финуниверситета, л/сч 20726Щ08130)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(ИНН и наименование получателя платежа)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р/с №  03214643000000017200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pict>
              <v:rect style="position:absolute;margin-left:0mm;margin-top:0mm;width:49mm;height:54mm;z-index:0;mso-position-horizontal-relative:left-margin-area;mso-position-vertical-relative:top-margin-area" strokecolor="333333" stroked="false" fillcolor="none">
                <v:fill r:id="image000.png" Type="frame"/>
                <w10:wrap anchorx="margin" anchory="margin"/>
              </v:rect>
            </w:pict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19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43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СЕВЕРО-ЗАПАДНОЕ ГУ БАНКА РОССИИ//УФК по г. Санкт-Петербургу г. Санкт-Петербург </w:t>
            </w:r>
          </w:p>
        </w:tc>
        <w:tc>
          <w:tcPr>
            <w:tcW w:w="2021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банка и банковские реквизиты)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БИК  014030106</w:t>
            </w:r>
          </w:p>
        </w:tc>
        <w:tc>
          <w:tcPr>
            <w:tcW w:w="3373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к/с  40102810945370000005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КБК 00000000000000000130 ОКТМО 40389000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2"/>
        <w:tblW w:w="78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879"/>
        <w:gridCol w:w="945"/>
        <w:gridCol w:w="617"/>
        <w:gridCol w:w="630"/>
        <w:gridCol w:w="630"/>
        <w:gridCol w:w="761"/>
        <w:gridCol w:w="433"/>
        <w:gridCol w:w="1050"/>
      </w:tblGrid>
      <w:tr>
        <w:trPr>
          <w:trHeight w:val="43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5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Оплата за дополнительные образовательные услуги (ФИО, № и дата договора). НДС не облагается.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5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платежа)</w:t>
            </w:r>
          </w:p>
        </w:tc>
      </w:tr>
    </w:tbl>
    <w:tbl>
      <w:tblPr>
        <w:tblStyle w:val="TableStyle3"/>
        <w:tblW w:w="78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564"/>
        <w:gridCol w:w="630"/>
        <w:gridCol w:w="446"/>
        <w:gridCol w:w="341"/>
        <w:gridCol w:w="407"/>
        <w:gridCol w:w="748"/>
        <w:gridCol w:w="958"/>
        <w:gridCol w:w="1877"/>
      </w:tblGrid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076" w:type="dxa"/>
            <w:gridSpan w:val="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Сумма платежа</w:t>
            </w:r>
          </w:p>
        </w:tc>
        <w:tc>
          <w:tcPr>
            <w:tcW w:w="2835" w:type="dxa"/>
            <w:gridSpan w:val="2"/>
            <w:tcBorders>
              <w:top w:val="none" w:sz="0" w:space="0" w:color="auto"/>
              <w:left w:val="none" w:sz="0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</w:tr>
      <w:tr>
        <w:trPr>
          <w:trHeight w:val="10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4"/>
        <w:tblW w:w="78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1155"/>
        <w:gridCol w:w="945"/>
        <w:gridCol w:w="945"/>
        <w:gridCol w:w="630"/>
        <w:gridCol w:w="538"/>
        <w:gridCol w:w="617"/>
        <w:gridCol w:w="643"/>
        <w:gridCol w:w="486"/>
      </w:tblGrid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9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 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9" w:type="dxa"/>
            <w:gridSpan w:val="8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(Ф.И.О., адрес плательщика)</w:t>
            </w:r>
          </w:p>
        </w:tc>
      </w:tr>
    </w:tbl>
    <w:tbl>
      <w:tblPr>
        <w:tblStyle w:val="TableStyle5"/>
        <w:tblW w:w="107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995"/>
      </w:tblGrid>
      <w:tr>
        <w:trPr>
          <w:trHeight w:val="25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Плательщик</w:t>
            </w:r>
          </w:p>
        </w:tc>
      </w:tr>
      <w:tr>
        <w:trPr>
          <w:trHeight w:val="105" w:hRule="exact"/>
        </w:trPr>
        <w:tc>
          <w:tcPr>
            <w:tcW w:w="178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vMerge w:val="restart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 7714086422 КПП 781343001 УФК по г. Санкт-Петербургу (ОФК 15, Санкт-Петербургский филиал Финуниверситета, л/сч 20726Щ08130)</w:t>
            </w:r>
          </w:p>
        </w:tc>
      </w:tr>
      <w:tr>
        <w:trPr>
          <w:trHeight w:val="25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КВИТАНЦИЯ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vMerge w:val="continue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(ИНН и наименование получателя платежа)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р/с №  03214643000000017200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(номер счета получателя платежа)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СЕВЕРО-ЗАПАДНОЕ ГУ БАНКА РОССИИ//УФК по г. Санкт-Петербургу г. Санкт-Петербург 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БИК  014030106</w:t>
            </w:r>
          </w:p>
        </w:tc>
        <w:tc>
          <w:tcPr>
            <w:tcW w:w="5775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к/с  40102810945370000005</w:t>
            </w:r>
          </w:p>
        </w:tc>
      </w:tr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КБК 00000000000000000130 ОКТМО 40389000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Оплата за дополнительные образовательные услуги (ФИО, № и дата договора). НДС не облагается.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платежа)</w:t>
            </w:r>
          </w:p>
        </w:tc>
      </w:tr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Сумма платежа</w:t>
            </w:r>
          </w:p>
        </w:tc>
        <w:tc>
          <w:tcPr>
            <w:tcW w:w="3465" w:type="dxa"/>
            <w:gridSpan w:val="2"/>
            <w:tcBorders>
              <w:top w:val="none" w:sz="0" w:space="0" w:color="auto"/>
              <w:left w:val="none" w:sz="0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</w:tr>
      <w:tr>
        <w:trPr>
          <w:trHeight w:val="10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 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(Ф.И.О., адрес плательщика)</w:t>
            </w:r>
          </w:p>
        </w:tc>
      </w:tr>
      <w:tr>
        <w:trPr>
          <w:trHeight w:val="25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Плательщик</w:t>
            </w:r>
          </w:p>
        </w:tc>
      </w:tr>
      <w:tr>
        <w:trPr>
          <w:trHeight w:val="120" w:hRule="exact"/>
        </w:trPr>
        <w:tc>
          <w:tcPr>
            <w:tcW w:w="178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image000.png" Type="http://schemas.openxmlformats.org/officeDocument/2006/relationships/image" Target="media/image000.png"/>
</Relationships>
</file>